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DA3" w:rsidRDefault="006E7F94" w:rsidP="00C77DA3">
      <w:pPr>
        <w:widowControl/>
        <w:spacing w:line="330" w:lineRule="atLeast"/>
        <w:jc w:val="center"/>
        <w:rPr>
          <w:rFonts w:eastAsia="华文中宋"/>
          <w:b/>
          <w:bCs/>
          <w:color w:val="000000"/>
          <w:kern w:val="0"/>
          <w:sz w:val="36"/>
          <w:szCs w:val="36"/>
        </w:rPr>
      </w:pPr>
      <w:r>
        <w:rPr>
          <w:rFonts w:eastAsia="华文中宋" w:hint="eastAsia"/>
          <w:b/>
          <w:bCs/>
          <w:color w:val="000000"/>
          <w:kern w:val="0"/>
          <w:sz w:val="36"/>
          <w:szCs w:val="36"/>
        </w:rPr>
        <w:t>201</w:t>
      </w:r>
      <w:r w:rsidR="00FE2037">
        <w:rPr>
          <w:rFonts w:eastAsia="华文中宋" w:hint="eastAsia"/>
          <w:b/>
          <w:bCs/>
          <w:color w:val="000000"/>
          <w:kern w:val="0"/>
          <w:sz w:val="36"/>
          <w:szCs w:val="36"/>
        </w:rPr>
        <w:t>7</w:t>
      </w:r>
      <w:r>
        <w:rPr>
          <w:rFonts w:eastAsia="华文中宋" w:hint="eastAsia"/>
          <w:b/>
          <w:bCs/>
          <w:color w:val="000000"/>
          <w:kern w:val="0"/>
          <w:sz w:val="36"/>
          <w:szCs w:val="36"/>
        </w:rPr>
        <w:t>年度</w:t>
      </w:r>
      <w:r w:rsidR="00C77DA3">
        <w:rPr>
          <w:rFonts w:eastAsia="华文中宋" w:hint="eastAsia"/>
          <w:b/>
          <w:bCs/>
          <w:color w:val="000000"/>
          <w:kern w:val="0"/>
          <w:sz w:val="36"/>
          <w:szCs w:val="36"/>
        </w:rPr>
        <w:t>地表过程分析与模拟教育部重点实验室</w:t>
      </w:r>
    </w:p>
    <w:p w:rsidR="00C77DA3" w:rsidRDefault="00C77DA3" w:rsidP="00C77DA3">
      <w:pPr>
        <w:widowControl/>
        <w:spacing w:line="330" w:lineRule="atLeast"/>
        <w:jc w:val="center"/>
        <w:rPr>
          <w:rFonts w:eastAsia="华文中宋"/>
          <w:b/>
          <w:bCs/>
          <w:color w:val="000000"/>
          <w:kern w:val="0"/>
          <w:sz w:val="36"/>
          <w:szCs w:val="36"/>
        </w:rPr>
      </w:pPr>
      <w:r>
        <w:rPr>
          <w:rFonts w:eastAsia="华文中宋" w:hint="eastAsia"/>
          <w:b/>
          <w:bCs/>
          <w:color w:val="000000"/>
          <w:kern w:val="0"/>
          <w:sz w:val="36"/>
          <w:szCs w:val="36"/>
        </w:rPr>
        <w:t>青年基金申请指南</w:t>
      </w:r>
    </w:p>
    <w:p w:rsidR="00C77DA3" w:rsidRDefault="00C77DA3" w:rsidP="00C77DA3">
      <w:pPr>
        <w:widowControl/>
        <w:spacing w:line="360" w:lineRule="auto"/>
        <w:ind w:firstLineChars="200" w:firstLine="480"/>
        <w:jc w:val="left"/>
        <w:rPr>
          <w:rFonts w:cs="宋体"/>
          <w:bCs/>
          <w:color w:val="000000"/>
          <w:kern w:val="0"/>
          <w:sz w:val="24"/>
        </w:rPr>
      </w:pPr>
      <w:r>
        <w:rPr>
          <w:rFonts w:cs="宋体" w:hint="eastAsia"/>
          <w:bCs/>
          <w:color w:val="000000"/>
          <w:kern w:val="0"/>
          <w:sz w:val="24"/>
        </w:rPr>
        <w:t>“地表过程分析与模拟”教育部重点实验室挂靠北京大学城市与环境学院，主要研究方向包括地球表层的地球化学过程、生物过程、物理过程以及这些过程的相互作用。</w:t>
      </w:r>
      <w:r>
        <w:rPr>
          <w:rFonts w:cs="宋体"/>
          <w:bCs/>
          <w:color w:val="000000"/>
          <w:kern w:val="0"/>
          <w:sz w:val="24"/>
        </w:rPr>
        <w:br/>
        <w:t xml:space="preserve">    </w:t>
      </w:r>
      <w:r>
        <w:rPr>
          <w:rFonts w:cs="宋体" w:hint="eastAsia"/>
          <w:bCs/>
          <w:color w:val="000000"/>
          <w:kern w:val="0"/>
          <w:sz w:val="24"/>
        </w:rPr>
        <w:t>地表生物过程研究的重点方向包括典型生态系统的碳氮通量以及较大尺度物种多样性的发生与变化机制。环境生物地球化学过程研究侧重微量污染物的区域环境过程、形态与生物有效性关系、界面迁移和生态风险分析。地表物理过程研究主要探讨第四纪环境演变和高分辨率古环境代用指标和第四纪测年技术的年代学基础研究。土地利用与覆被是地表过程研究的重要方面，主要探讨区域土地资源优化调控与可持续利用模式及相关的计量模型。</w:t>
      </w:r>
    </w:p>
    <w:p w:rsidR="00C77DA3" w:rsidRDefault="00C77DA3" w:rsidP="00C77DA3">
      <w:pPr>
        <w:widowControl/>
        <w:spacing w:line="360" w:lineRule="auto"/>
        <w:ind w:firstLineChars="200" w:firstLine="480"/>
        <w:jc w:val="left"/>
        <w:rPr>
          <w:rFonts w:cs="宋体"/>
          <w:color w:val="000000"/>
          <w:kern w:val="0"/>
          <w:sz w:val="24"/>
        </w:rPr>
      </w:pPr>
      <w:r>
        <w:rPr>
          <w:rFonts w:cs="宋体" w:hint="eastAsia"/>
          <w:color w:val="000000"/>
          <w:kern w:val="0"/>
          <w:sz w:val="24"/>
        </w:rPr>
        <w:t>根据教育部重点实验室的有关管理规定，</w:t>
      </w:r>
      <w:r>
        <w:rPr>
          <w:rFonts w:cs="宋体" w:hint="eastAsia"/>
          <w:bCs/>
          <w:color w:val="000000"/>
          <w:kern w:val="0"/>
          <w:sz w:val="24"/>
        </w:rPr>
        <w:t>“地表过程分析与模拟”</w:t>
      </w:r>
      <w:r>
        <w:rPr>
          <w:rFonts w:cs="宋体" w:hint="eastAsia"/>
          <w:color w:val="000000"/>
          <w:kern w:val="0"/>
          <w:sz w:val="24"/>
        </w:rPr>
        <w:t>教育部重点实验室重点资助与本实验室上述研究方向相关的学术思想新颖、属于学科发展前沿或优先发展领域的基础性、应用性研究项目，具体研究题目不限。</w:t>
      </w:r>
    </w:p>
    <w:p w:rsidR="00C77DA3" w:rsidRDefault="00C77DA3" w:rsidP="00C77DA3">
      <w:pPr>
        <w:widowControl/>
        <w:spacing w:line="360" w:lineRule="auto"/>
        <w:ind w:firstLineChars="200" w:firstLine="480"/>
        <w:jc w:val="left"/>
        <w:rPr>
          <w:rFonts w:cs="宋体"/>
          <w:color w:val="000000"/>
          <w:kern w:val="0"/>
          <w:sz w:val="24"/>
        </w:rPr>
      </w:pPr>
      <w:r>
        <w:rPr>
          <w:rFonts w:cs="宋体" w:hint="eastAsia"/>
          <w:color w:val="000000"/>
          <w:kern w:val="0"/>
          <w:sz w:val="24"/>
        </w:rPr>
        <w:t>北京大学城市与环境学院教师或博士后（不限于本实验室。</w:t>
      </w:r>
      <w:r>
        <w:rPr>
          <w:rFonts w:ascii="宋体" w:hAnsi="宋体" w:hint="eastAsia"/>
          <w:sz w:val="24"/>
        </w:rPr>
        <w:t>每年将有一个项目支持非本实验室的城市与环境学院教师或博士后）</w:t>
      </w:r>
      <w:r>
        <w:rPr>
          <w:rFonts w:cs="宋体" w:hint="eastAsia"/>
          <w:color w:val="000000"/>
          <w:kern w:val="0"/>
          <w:sz w:val="24"/>
        </w:rPr>
        <w:t>，在申请书提交</w:t>
      </w:r>
      <w:proofErr w:type="gramStart"/>
      <w:r>
        <w:rPr>
          <w:rFonts w:cs="宋体" w:hint="eastAsia"/>
          <w:color w:val="000000"/>
          <w:kern w:val="0"/>
          <w:sz w:val="24"/>
        </w:rPr>
        <w:t>日年龄</w:t>
      </w:r>
      <w:proofErr w:type="gramEnd"/>
      <w:r>
        <w:rPr>
          <w:rFonts w:cs="宋体" w:hint="eastAsia"/>
          <w:color w:val="000000"/>
          <w:kern w:val="0"/>
          <w:sz w:val="24"/>
        </w:rPr>
        <w:t>不超过</w:t>
      </w:r>
      <w:r>
        <w:rPr>
          <w:rFonts w:cs="宋体"/>
          <w:color w:val="000000"/>
          <w:kern w:val="0"/>
          <w:sz w:val="24"/>
        </w:rPr>
        <w:t>40</w:t>
      </w:r>
      <w:r>
        <w:rPr>
          <w:rFonts w:cs="宋体" w:hint="eastAsia"/>
          <w:color w:val="000000"/>
          <w:kern w:val="0"/>
          <w:sz w:val="24"/>
        </w:rPr>
        <w:t>岁，均可申请本实验室青年基金。申请者须按申请书格式及填写说明认真填写，用计算机打印并在</w:t>
      </w:r>
      <w:r w:rsidR="00FE2037">
        <w:rPr>
          <w:rFonts w:cs="宋体" w:hint="eastAsia"/>
          <w:color w:val="000000"/>
          <w:kern w:val="0"/>
          <w:sz w:val="24"/>
        </w:rPr>
        <w:t>2017</w:t>
      </w:r>
      <w:r>
        <w:rPr>
          <w:rFonts w:cs="宋体" w:hint="eastAsia"/>
          <w:color w:val="000000"/>
          <w:kern w:val="0"/>
          <w:sz w:val="24"/>
        </w:rPr>
        <w:t>年</w:t>
      </w:r>
      <w:r w:rsidR="00FE2037">
        <w:rPr>
          <w:rFonts w:cs="宋体" w:hint="eastAsia"/>
          <w:color w:val="000000"/>
          <w:kern w:val="0"/>
          <w:sz w:val="24"/>
        </w:rPr>
        <w:t>5</w:t>
      </w:r>
      <w:r>
        <w:rPr>
          <w:rFonts w:cs="宋体" w:hint="eastAsia"/>
          <w:color w:val="000000"/>
          <w:kern w:val="0"/>
          <w:sz w:val="24"/>
        </w:rPr>
        <w:t>月</w:t>
      </w:r>
      <w:r w:rsidR="00FE2037">
        <w:rPr>
          <w:rFonts w:cs="宋体" w:hint="eastAsia"/>
          <w:color w:val="000000"/>
          <w:kern w:val="0"/>
          <w:sz w:val="24"/>
        </w:rPr>
        <w:t>29</w:t>
      </w:r>
      <w:r>
        <w:rPr>
          <w:rFonts w:cs="宋体" w:hint="eastAsia"/>
          <w:color w:val="000000"/>
          <w:kern w:val="0"/>
          <w:sz w:val="24"/>
        </w:rPr>
        <w:t>日前提交到本实验室。本实验室收到申请书后，经实验室主任办公会议审议，择优录取。</w:t>
      </w:r>
    </w:p>
    <w:p w:rsidR="00C77DA3" w:rsidRDefault="00C77DA3" w:rsidP="00C77DA3">
      <w:pPr>
        <w:widowControl/>
        <w:spacing w:line="360" w:lineRule="auto"/>
        <w:ind w:firstLineChars="200" w:firstLine="480"/>
        <w:jc w:val="left"/>
        <w:rPr>
          <w:rFonts w:ascii="宋体" w:hAnsi="宋体" w:cs="宋体"/>
          <w:color w:val="000000"/>
          <w:kern w:val="0"/>
          <w:sz w:val="24"/>
        </w:rPr>
      </w:pPr>
      <w:r>
        <w:rPr>
          <w:rFonts w:cs="宋体" w:hint="eastAsia"/>
          <w:color w:val="000000"/>
          <w:kern w:val="0"/>
          <w:sz w:val="24"/>
        </w:rPr>
        <w:t>项目执行周期一般为</w:t>
      </w:r>
      <w:r>
        <w:rPr>
          <w:color w:val="000000"/>
          <w:kern w:val="0"/>
          <w:sz w:val="24"/>
        </w:rPr>
        <w:t>2</w:t>
      </w:r>
      <w:r>
        <w:rPr>
          <w:rFonts w:cs="宋体" w:hint="eastAsia"/>
          <w:color w:val="000000"/>
          <w:kern w:val="0"/>
          <w:sz w:val="24"/>
        </w:rPr>
        <w:t>年，</w:t>
      </w:r>
      <w:bookmarkStart w:id="0" w:name="OLE_LINK1"/>
      <w:bookmarkStart w:id="1" w:name="OLE_LINK2"/>
      <w:r>
        <w:rPr>
          <w:rFonts w:cs="宋体" w:hint="eastAsia"/>
          <w:color w:val="000000"/>
          <w:kern w:val="0"/>
          <w:sz w:val="24"/>
        </w:rPr>
        <w:t>一般项目经费额度为</w:t>
      </w:r>
      <w:r w:rsidR="00783D61">
        <w:rPr>
          <w:rFonts w:cs="宋体" w:hint="eastAsia"/>
          <w:color w:val="000000"/>
          <w:kern w:val="0"/>
          <w:sz w:val="24"/>
        </w:rPr>
        <w:t>4.</w:t>
      </w:r>
      <w:r>
        <w:rPr>
          <w:color w:val="000000"/>
          <w:kern w:val="0"/>
          <w:sz w:val="24"/>
        </w:rPr>
        <w:t>0</w:t>
      </w:r>
      <w:r>
        <w:rPr>
          <w:rFonts w:cs="宋体" w:hint="eastAsia"/>
          <w:color w:val="000000"/>
          <w:kern w:val="0"/>
          <w:sz w:val="24"/>
        </w:rPr>
        <w:t>万元／项，计</w:t>
      </w:r>
      <w:r>
        <w:rPr>
          <w:rFonts w:cs="宋体"/>
          <w:color w:val="000000"/>
          <w:kern w:val="0"/>
          <w:sz w:val="24"/>
        </w:rPr>
        <w:t>3-4</w:t>
      </w:r>
      <w:r>
        <w:rPr>
          <w:rFonts w:cs="宋体" w:hint="eastAsia"/>
          <w:color w:val="000000"/>
          <w:kern w:val="0"/>
          <w:sz w:val="24"/>
        </w:rPr>
        <w:t>项；重点项目额度为</w:t>
      </w:r>
      <w:bookmarkStart w:id="2" w:name="_GoBack"/>
      <w:bookmarkEnd w:id="2"/>
      <w:r w:rsidR="00783D61">
        <w:rPr>
          <w:rFonts w:cs="宋体" w:hint="eastAsia"/>
          <w:color w:val="000000"/>
          <w:kern w:val="0"/>
          <w:sz w:val="24"/>
        </w:rPr>
        <w:t>6.0</w:t>
      </w:r>
      <w:r>
        <w:rPr>
          <w:rFonts w:cs="宋体" w:hint="eastAsia"/>
          <w:color w:val="000000"/>
          <w:kern w:val="0"/>
          <w:sz w:val="24"/>
        </w:rPr>
        <w:t>万元／项，计</w:t>
      </w:r>
      <w:r>
        <w:rPr>
          <w:rFonts w:cs="宋体"/>
          <w:color w:val="000000"/>
          <w:kern w:val="0"/>
          <w:sz w:val="24"/>
        </w:rPr>
        <w:t>1</w:t>
      </w:r>
      <w:r>
        <w:rPr>
          <w:rFonts w:cs="宋体" w:hint="eastAsia"/>
          <w:color w:val="000000"/>
          <w:kern w:val="0"/>
          <w:sz w:val="24"/>
        </w:rPr>
        <w:t>项。</w:t>
      </w:r>
      <w:bookmarkEnd w:id="0"/>
      <w:bookmarkEnd w:id="1"/>
      <w:r>
        <w:rPr>
          <w:rFonts w:cs="宋体" w:hint="eastAsia"/>
          <w:color w:val="000000"/>
          <w:kern w:val="0"/>
          <w:sz w:val="24"/>
        </w:rPr>
        <w:t>有关项目的管理规定请参见《地表过程分析与模拟教育部重点实验室青年基金管理办法》。</w:t>
      </w:r>
    </w:p>
    <w:p w:rsidR="00C77DA3" w:rsidRDefault="00C77DA3" w:rsidP="00C77DA3">
      <w:pPr>
        <w:widowControl/>
        <w:spacing w:line="360" w:lineRule="auto"/>
        <w:ind w:firstLineChars="200" w:firstLine="480"/>
        <w:jc w:val="left"/>
        <w:rPr>
          <w:rFonts w:cs="宋体"/>
          <w:color w:val="000000"/>
          <w:kern w:val="0"/>
          <w:sz w:val="24"/>
        </w:rPr>
      </w:pPr>
    </w:p>
    <w:p w:rsidR="00C77DA3" w:rsidRDefault="00C77DA3" w:rsidP="00C77DA3">
      <w:pPr>
        <w:widowControl/>
        <w:spacing w:line="360" w:lineRule="auto"/>
        <w:ind w:firstLineChars="200" w:firstLine="480"/>
        <w:jc w:val="left"/>
        <w:rPr>
          <w:rFonts w:cs="宋体"/>
          <w:color w:val="000000"/>
          <w:kern w:val="0"/>
          <w:sz w:val="24"/>
        </w:rPr>
      </w:pPr>
      <w:r>
        <w:rPr>
          <w:rFonts w:cs="宋体" w:hint="eastAsia"/>
          <w:color w:val="000000"/>
          <w:kern w:val="0"/>
          <w:sz w:val="24"/>
        </w:rPr>
        <w:t>联系人：刘雪萍</w:t>
      </w:r>
    </w:p>
    <w:p w:rsidR="00C77DA3" w:rsidRDefault="00C77DA3" w:rsidP="00C77DA3">
      <w:pPr>
        <w:widowControl/>
        <w:spacing w:line="360" w:lineRule="auto"/>
        <w:ind w:firstLineChars="200" w:firstLine="480"/>
        <w:jc w:val="left"/>
        <w:rPr>
          <w:rFonts w:cs="宋体"/>
          <w:color w:val="000000"/>
          <w:kern w:val="0"/>
          <w:sz w:val="24"/>
        </w:rPr>
      </w:pPr>
      <w:r>
        <w:rPr>
          <w:rFonts w:cs="宋体"/>
          <w:color w:val="000000"/>
          <w:kern w:val="0"/>
          <w:sz w:val="24"/>
        </w:rPr>
        <w:t>E-mail</w:t>
      </w:r>
      <w:r>
        <w:rPr>
          <w:rFonts w:cs="宋体" w:hint="eastAsia"/>
          <w:color w:val="000000"/>
          <w:kern w:val="0"/>
          <w:sz w:val="24"/>
        </w:rPr>
        <w:t>地址：</w:t>
      </w:r>
      <w:r>
        <w:rPr>
          <w:rFonts w:cs="宋体"/>
          <w:color w:val="000000"/>
          <w:kern w:val="0"/>
          <w:sz w:val="24"/>
        </w:rPr>
        <w:t>lxp@urban.pku.edu.cn</w:t>
      </w:r>
    </w:p>
    <w:p w:rsidR="00C77DA3" w:rsidRDefault="00C77DA3" w:rsidP="00C77DA3">
      <w:pPr>
        <w:widowControl/>
        <w:spacing w:line="360" w:lineRule="auto"/>
        <w:ind w:firstLineChars="200" w:firstLine="480"/>
        <w:jc w:val="left"/>
        <w:rPr>
          <w:color w:val="000000"/>
          <w:kern w:val="0"/>
          <w:sz w:val="24"/>
        </w:rPr>
      </w:pPr>
      <w:r>
        <w:rPr>
          <w:color w:val="000000"/>
          <w:kern w:val="0"/>
          <w:sz w:val="24"/>
        </w:rPr>
        <w:t> </w:t>
      </w:r>
    </w:p>
    <w:p w:rsidR="00C77DA3" w:rsidRDefault="00C77DA3" w:rsidP="00C77DA3">
      <w:pPr>
        <w:widowControl/>
        <w:spacing w:line="360" w:lineRule="auto"/>
        <w:ind w:firstLineChars="200" w:firstLine="480"/>
        <w:jc w:val="right"/>
        <w:rPr>
          <w:rFonts w:ascii="宋体" w:hAnsi="宋体" w:cs="宋体"/>
          <w:color w:val="000000"/>
          <w:kern w:val="0"/>
          <w:sz w:val="24"/>
        </w:rPr>
      </w:pPr>
      <w:r>
        <w:rPr>
          <w:rFonts w:cs="宋体" w:hint="eastAsia"/>
          <w:color w:val="000000"/>
          <w:kern w:val="0"/>
          <w:sz w:val="24"/>
        </w:rPr>
        <w:t>地表过程分析与模拟教育部重点实验室</w:t>
      </w:r>
    </w:p>
    <w:p w:rsidR="00C77DA3" w:rsidRDefault="00C77DA3" w:rsidP="00C77DA3">
      <w:pPr>
        <w:widowControl/>
        <w:spacing w:line="330" w:lineRule="atLeast"/>
        <w:ind w:right="480" w:firstLine="5880"/>
        <w:rPr>
          <w:rFonts w:ascii="宋体" w:hAnsi="宋体" w:cs="宋体"/>
          <w:color w:val="000000"/>
          <w:kern w:val="0"/>
          <w:sz w:val="24"/>
        </w:rPr>
      </w:pPr>
      <w:r>
        <w:rPr>
          <w:color w:val="000000"/>
          <w:kern w:val="0"/>
          <w:sz w:val="24"/>
        </w:rPr>
        <w:t>201</w:t>
      </w:r>
      <w:r w:rsidR="00FE2037">
        <w:rPr>
          <w:rFonts w:hint="eastAsia"/>
          <w:color w:val="000000"/>
          <w:kern w:val="0"/>
          <w:sz w:val="24"/>
        </w:rPr>
        <w:t>7</w:t>
      </w:r>
      <w:r>
        <w:rPr>
          <w:rFonts w:cs="宋体" w:hint="eastAsia"/>
          <w:color w:val="000000"/>
          <w:kern w:val="0"/>
          <w:sz w:val="24"/>
        </w:rPr>
        <w:t>年</w:t>
      </w:r>
      <w:r w:rsidR="00FE2037">
        <w:rPr>
          <w:rFonts w:cs="宋体" w:hint="eastAsia"/>
          <w:color w:val="000000"/>
          <w:kern w:val="0"/>
          <w:sz w:val="24"/>
        </w:rPr>
        <w:t>5</w:t>
      </w:r>
      <w:r>
        <w:rPr>
          <w:rFonts w:cs="宋体" w:hint="eastAsia"/>
          <w:color w:val="000000"/>
          <w:kern w:val="0"/>
          <w:sz w:val="24"/>
        </w:rPr>
        <w:t>月</w:t>
      </w:r>
      <w:r w:rsidR="00FE2037">
        <w:rPr>
          <w:rFonts w:cs="宋体" w:hint="eastAsia"/>
          <w:color w:val="000000"/>
          <w:kern w:val="0"/>
          <w:sz w:val="24"/>
        </w:rPr>
        <w:t>8</w:t>
      </w:r>
      <w:r>
        <w:rPr>
          <w:rFonts w:cs="宋体" w:hint="eastAsia"/>
          <w:color w:val="000000"/>
          <w:kern w:val="0"/>
          <w:sz w:val="24"/>
        </w:rPr>
        <w:t>日</w:t>
      </w:r>
    </w:p>
    <w:p w:rsidR="004C77AF" w:rsidRDefault="004C77AF"/>
    <w:sectPr w:rsidR="004C77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0C1"/>
    <w:rsid w:val="000679B9"/>
    <w:rsid w:val="00103750"/>
    <w:rsid w:val="0017240F"/>
    <w:rsid w:val="003820DD"/>
    <w:rsid w:val="00465765"/>
    <w:rsid w:val="004C77AF"/>
    <w:rsid w:val="005B1932"/>
    <w:rsid w:val="00637020"/>
    <w:rsid w:val="006E7F94"/>
    <w:rsid w:val="00705FBF"/>
    <w:rsid w:val="00783D61"/>
    <w:rsid w:val="0092655E"/>
    <w:rsid w:val="00A4691A"/>
    <w:rsid w:val="00AE09D1"/>
    <w:rsid w:val="00B515D7"/>
    <w:rsid w:val="00BE5AC5"/>
    <w:rsid w:val="00C77DA3"/>
    <w:rsid w:val="00DD4F21"/>
    <w:rsid w:val="00DD5365"/>
    <w:rsid w:val="00E770C1"/>
    <w:rsid w:val="00FE2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D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D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1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109</Words>
  <Characters>627</Characters>
  <Application>Microsoft Office Word</Application>
  <DocSecurity>0</DocSecurity>
  <Lines>5</Lines>
  <Paragraphs>1</Paragraphs>
  <ScaleCrop>false</ScaleCrop>
  <Company>微软中国</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5</cp:revision>
  <dcterms:created xsi:type="dcterms:W3CDTF">2017-05-08T00:38:00Z</dcterms:created>
  <dcterms:modified xsi:type="dcterms:W3CDTF">2017-05-09T05:16:00Z</dcterms:modified>
</cp:coreProperties>
</file>